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579" w:tblpY="3246"/>
        <w:tblOverlap w:val="never"/>
        <w:tblW w:w="0" w:type="auto"/>
        <w:tblLook w:val="04A0"/>
      </w:tblPr>
      <w:tblGrid>
        <w:gridCol w:w="565"/>
        <w:gridCol w:w="1056"/>
        <w:gridCol w:w="1164"/>
        <w:gridCol w:w="912"/>
        <w:gridCol w:w="864"/>
        <w:gridCol w:w="1044"/>
        <w:gridCol w:w="960"/>
        <w:gridCol w:w="1068"/>
        <w:gridCol w:w="1176"/>
        <w:gridCol w:w="1068"/>
        <w:gridCol w:w="768"/>
        <w:gridCol w:w="3529"/>
      </w:tblGrid>
      <w:tr w:rsidR="00C26CB0">
        <w:trPr>
          <w:trHeight w:val="2102"/>
        </w:trPr>
        <w:tc>
          <w:tcPr>
            <w:tcW w:w="565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56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矿山名称</w:t>
            </w:r>
          </w:p>
        </w:tc>
        <w:tc>
          <w:tcPr>
            <w:tcW w:w="1164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地理位置</w:t>
            </w:r>
          </w:p>
        </w:tc>
        <w:tc>
          <w:tcPr>
            <w:tcW w:w="912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开采矿种</w:t>
            </w:r>
          </w:p>
        </w:tc>
        <w:tc>
          <w:tcPr>
            <w:tcW w:w="864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开采方式</w:t>
            </w:r>
          </w:p>
        </w:tc>
        <w:tc>
          <w:tcPr>
            <w:tcW w:w="1044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面积（平方千米）</w:t>
            </w:r>
          </w:p>
        </w:tc>
        <w:tc>
          <w:tcPr>
            <w:tcW w:w="960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开采标高</w:t>
            </w:r>
          </w:p>
        </w:tc>
        <w:tc>
          <w:tcPr>
            <w:tcW w:w="1068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生产规模</w:t>
            </w:r>
          </w:p>
        </w:tc>
        <w:tc>
          <w:tcPr>
            <w:tcW w:w="1176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可采储量</w:t>
            </w:r>
          </w:p>
        </w:tc>
        <w:tc>
          <w:tcPr>
            <w:tcW w:w="1068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起始价（万元）</w:t>
            </w:r>
          </w:p>
        </w:tc>
        <w:tc>
          <w:tcPr>
            <w:tcW w:w="768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竞买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保证金（万元）</w:t>
            </w:r>
          </w:p>
        </w:tc>
        <w:tc>
          <w:tcPr>
            <w:tcW w:w="3529" w:type="dxa"/>
            <w:vAlign w:val="center"/>
          </w:tcPr>
          <w:p w:rsidR="00C26CB0" w:rsidRDefault="00287D42">
            <w:pPr>
              <w:jc w:val="center"/>
            </w:pPr>
            <w:r>
              <w:rPr>
                <w:rFonts w:hint="eastAsia"/>
              </w:rPr>
              <w:t>矿区范围拐点坐标</w:t>
            </w:r>
          </w:p>
        </w:tc>
      </w:tr>
      <w:tr w:rsidR="00C26CB0">
        <w:trPr>
          <w:trHeight w:val="2630"/>
        </w:trPr>
        <w:tc>
          <w:tcPr>
            <w:tcW w:w="565" w:type="dxa"/>
            <w:vAlign w:val="center"/>
          </w:tcPr>
          <w:p w:rsidR="00C26CB0" w:rsidRDefault="00287D4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center"/>
          </w:tcPr>
          <w:p w:rsidR="00C26CB0" w:rsidRDefault="00287D4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河南省泌阳县春水饰面用花岗岩矿</w:t>
            </w:r>
          </w:p>
        </w:tc>
        <w:tc>
          <w:tcPr>
            <w:tcW w:w="1164" w:type="dxa"/>
            <w:vAlign w:val="center"/>
          </w:tcPr>
          <w:p w:rsidR="00C26CB0" w:rsidRDefault="00287D4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河南省泌阳县春水镇</w:t>
            </w:r>
          </w:p>
        </w:tc>
        <w:tc>
          <w:tcPr>
            <w:tcW w:w="912" w:type="dxa"/>
            <w:vAlign w:val="center"/>
          </w:tcPr>
          <w:p w:rsidR="00C26CB0" w:rsidRDefault="00287D4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饰面用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18"/>
                <w:szCs w:val="18"/>
              </w:rPr>
              <w:t>花岗岩</w:t>
            </w:r>
          </w:p>
        </w:tc>
        <w:tc>
          <w:tcPr>
            <w:tcW w:w="864" w:type="dxa"/>
            <w:vAlign w:val="center"/>
          </w:tcPr>
          <w:p w:rsidR="00C26CB0" w:rsidRDefault="00287D4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露天</w:t>
            </w:r>
          </w:p>
        </w:tc>
        <w:tc>
          <w:tcPr>
            <w:tcW w:w="1044" w:type="dxa"/>
            <w:vAlign w:val="center"/>
          </w:tcPr>
          <w:p w:rsidR="00C26CB0" w:rsidRDefault="00287D4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3.5164</w:t>
            </w:r>
          </w:p>
        </w:tc>
        <w:tc>
          <w:tcPr>
            <w:tcW w:w="960" w:type="dxa"/>
            <w:vAlign w:val="center"/>
          </w:tcPr>
          <w:p w:rsidR="00C26CB0" w:rsidRDefault="00287D4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+610米至+120米</w:t>
            </w:r>
          </w:p>
        </w:tc>
        <w:tc>
          <w:tcPr>
            <w:tcW w:w="1068" w:type="dxa"/>
            <w:vAlign w:val="center"/>
          </w:tcPr>
          <w:p w:rsidR="00C26CB0" w:rsidRDefault="0049013F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饰面用花岗岩矿</w:t>
            </w:r>
            <w:r w:rsidR="00287D42">
              <w:rPr>
                <w:rFonts w:ascii="仿宋" w:eastAsia="仿宋" w:hAnsi="仿宋" w:cs="仿宋" w:hint="eastAsia"/>
                <w:sz w:val="18"/>
                <w:szCs w:val="18"/>
              </w:rPr>
              <w:t>65万立方米/年、建筑石料（剥离物）916万吨/年；</w:t>
            </w:r>
          </w:p>
        </w:tc>
        <w:tc>
          <w:tcPr>
            <w:tcW w:w="1176" w:type="dxa"/>
            <w:vAlign w:val="center"/>
          </w:tcPr>
          <w:p w:rsidR="00C26CB0" w:rsidRDefault="00287D4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可采储量（荒料量）1270.91万立方米，建筑石料资源储量（饰面用花岗岩剥离物）17737.45万吨。</w:t>
            </w:r>
          </w:p>
        </w:tc>
        <w:tc>
          <w:tcPr>
            <w:tcW w:w="1068" w:type="dxa"/>
            <w:vAlign w:val="center"/>
          </w:tcPr>
          <w:p w:rsidR="00C26CB0" w:rsidRDefault="00287D4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85000</w:t>
            </w:r>
          </w:p>
        </w:tc>
        <w:tc>
          <w:tcPr>
            <w:tcW w:w="768" w:type="dxa"/>
            <w:vAlign w:val="center"/>
          </w:tcPr>
          <w:p w:rsidR="00C26CB0" w:rsidRDefault="00287D4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15300</w:t>
            </w:r>
          </w:p>
        </w:tc>
        <w:tc>
          <w:tcPr>
            <w:tcW w:w="3529" w:type="dxa"/>
            <w:vAlign w:val="center"/>
          </w:tcPr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Ⅰ矿区1，3661250.49，38443216.48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2，3661196.49，38443543.48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3，3661282.49，38443695.48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4，3661271.79，38443995.04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5，3660800.17，38444253.58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6，3660622.10，38444151.36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7，3659202.95，38443931.59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8，3659861.95，38441711.36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9，3660529.95，38442377.09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10，3660962.21，38442433.42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11，3660985.92，38442832.25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Ⅱ矿区1，3660274.70，38445832.86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2，3659882.18，38445826.47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3，3659864.04，38445614.39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4，3659586.77，38445612.85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5，3659586.77，38445525.29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6，3659480.39，38445525.29</w:t>
            </w:r>
          </w:p>
          <w:p w:rsidR="00C26CB0" w:rsidRDefault="00287D42">
            <w:pPr>
              <w:widowControl/>
              <w:spacing w:line="28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7，3659470.56，38445418.78</w:t>
            </w:r>
          </w:p>
          <w:p w:rsidR="00C26CB0" w:rsidRDefault="00287D4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8，3660284.81，38445250.71</w:t>
            </w:r>
          </w:p>
        </w:tc>
      </w:tr>
    </w:tbl>
    <w:p w:rsidR="00C26CB0" w:rsidRDefault="00287D42">
      <w:pPr>
        <w:ind w:firstLineChars="1100" w:firstLine="484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拟出让采矿权基本情况</w:t>
      </w:r>
    </w:p>
    <w:p w:rsidR="009609FF" w:rsidRPr="009609FF" w:rsidRDefault="009609FF" w:rsidP="009609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sectPr w:rsidR="009609FF" w:rsidRPr="009609FF" w:rsidSect="00C26CB0">
      <w:pgSz w:w="16838" w:h="11906" w:orient="landscape"/>
      <w:pgMar w:top="12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D47" w:rsidRDefault="00FD3D47" w:rsidP="0049013F">
      <w:r>
        <w:separator/>
      </w:r>
    </w:p>
  </w:endnote>
  <w:endnote w:type="continuationSeparator" w:id="0">
    <w:p w:rsidR="00FD3D47" w:rsidRDefault="00FD3D47" w:rsidP="00490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D47" w:rsidRDefault="00FD3D47" w:rsidP="0049013F">
      <w:r>
        <w:separator/>
      </w:r>
    </w:p>
  </w:footnote>
  <w:footnote w:type="continuationSeparator" w:id="0">
    <w:p w:rsidR="00FD3D47" w:rsidRDefault="00FD3D47" w:rsidP="004901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NmZTY0YmE0NGUwZDIwYjQ5MjQzMjBlNTJkYTkxNGUifQ=="/>
  </w:docVars>
  <w:rsids>
    <w:rsidRoot w:val="00C26CB0"/>
    <w:rsid w:val="00287D42"/>
    <w:rsid w:val="0049013F"/>
    <w:rsid w:val="009609FF"/>
    <w:rsid w:val="00BD528E"/>
    <w:rsid w:val="00C26CB0"/>
    <w:rsid w:val="00FD3D47"/>
    <w:rsid w:val="14F32F23"/>
    <w:rsid w:val="1AAC1FB7"/>
    <w:rsid w:val="301E20E6"/>
    <w:rsid w:val="41C31377"/>
    <w:rsid w:val="41F3365E"/>
    <w:rsid w:val="4BAF0236"/>
    <w:rsid w:val="55B7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26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C26C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basedOn w:val="a"/>
    <w:autoRedefine/>
    <w:uiPriority w:val="1"/>
    <w:qFormat/>
    <w:rsid w:val="00C26CB0"/>
    <w:pPr>
      <w:spacing w:line="400" w:lineRule="exact"/>
    </w:pPr>
  </w:style>
  <w:style w:type="paragraph" w:styleId="a4">
    <w:name w:val="header"/>
    <w:basedOn w:val="a"/>
    <w:link w:val="Char"/>
    <w:rsid w:val="0049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013F"/>
    <w:rPr>
      <w:kern w:val="2"/>
      <w:sz w:val="18"/>
      <w:szCs w:val="18"/>
    </w:rPr>
  </w:style>
  <w:style w:type="paragraph" w:styleId="a5">
    <w:name w:val="footer"/>
    <w:basedOn w:val="a"/>
    <w:link w:val="Char0"/>
    <w:rsid w:val="00490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01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2024-05-21T10:54:00Z</cp:lastPrinted>
  <dcterms:created xsi:type="dcterms:W3CDTF">2024-04-15T04:12:00Z</dcterms:created>
  <dcterms:modified xsi:type="dcterms:W3CDTF">2024-05-21T11:29:00Z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AA0D40DB1D5949FE96CD247802AA33AD_13</vt:lpwstr>
  </property>
</Properties>
</file>